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widowControl/>
        <w:numPr>
          <w:ilvl w:val="0"/>
          <w:numId w:val="0"/>
        </w:numPr>
        <w:spacing w:lineRule="atLeast" w:line="720" w:before="150" w:after="450"/>
        <w:ind w:hanging="0" w:start="0" w:end="0"/>
        <w:jc w:val="center"/>
        <w:rPr>
          <w:rFonts w:ascii="Roboto;arial;sans-serif" w:hAnsi="Roboto;arial;sans-serif"/>
          <w:b w:val="false"/>
          <w:i w:val="false"/>
          <w:caps w:val="false"/>
          <w:smallCaps w:val="false"/>
          <w:sz w:val="63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sz w:val="63"/>
        </w:rPr>
        <w:t>Политика конфидециальности</w:t>
      </w:r>
    </w:p>
    <w:p>
      <w:pPr>
        <w:pStyle w:val="Heading6"/>
        <w:widowControl/>
        <w:spacing w:lineRule="atLeast" w:line="360" w:before="150" w:after="45"/>
        <w:ind w:hanging="0" w:start="0" w:end="0"/>
        <w:jc w:val="start"/>
        <w:rPr>
          <w:rFonts w:ascii="Roboto;arial;sans-serif" w:hAnsi="Roboto;arial;sans-serif"/>
          <w:b w:val="false"/>
          <w:i w:val="false"/>
          <w:caps w:val="false"/>
          <w:smallCaps w:val="false"/>
          <w:sz w:val="27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sz w:val="27"/>
        </w:rPr>
        <w:t>Текущая версия доступна по адресу: virgin-auto.ru/docs#privacy-policy</w:t>
      </w:r>
    </w:p>
    <w:p>
      <w:pPr>
        <w:pStyle w:val="BodyText"/>
        <w:widowControl/>
        <w:spacing w:lineRule="atLeast" w:line="360" w:before="300" w:after="300"/>
        <w:ind w:hanging="0" w:start="0" w:end="0"/>
        <w:jc w:val="start"/>
        <w:rPr/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  <w:t>Настоящая Политика конфиденциальности персональных данных (далее — Политика конфиденциальности) является неотъемлемой частью Публичной оферты, размещенной на сайте в сети Интернет по адресу: </w:t>
      </w:r>
      <w:r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  <w:u w:val="single"/>
          <w:shd w:fill="auto" w:val="clear"/>
        </w:rPr>
        <w:t>https://virgin-auto.ru/docs#offer-agreement</w:t>
      </w:r>
      <w:r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  <w:t> (далее — Сайт).</w:t>
      </w:r>
    </w:p>
    <w:p>
      <w:pPr>
        <w:pStyle w:val="BodyText"/>
        <w:widowControl/>
        <w:spacing w:lineRule="atLeast" w:line="360" w:before="300" w:after="300"/>
        <w:ind w:hanging="0" w:start="0" w:end="0"/>
        <w:jc w:val="start"/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  <w:t>Использование сервисов Сайта означает безоговорочное согласие Пользователя с настоящей Политикой и указанными в ней условиями обработки его персональной информации; в случае несогласия с этими условиями Пользователь должен воздержаться от использования сервисов.</w:t>
      </w:r>
    </w:p>
    <w:p>
      <w:pPr>
        <w:pStyle w:val="BodyText"/>
        <w:widowControl/>
        <w:spacing w:lineRule="atLeast" w:line="360" w:before="300" w:after="300"/>
        <w:ind w:hanging="0" w:start="0" w:end="0"/>
        <w:jc w:val="start"/>
        <w:rPr/>
      </w:pPr>
      <w:r>
        <w:rPr>
          <w:rStyle w:val="Strong"/>
          <w:rFonts w:ascii="Roboto;arial;sans-serif" w:hAnsi="Roboto;arial;sans-serif"/>
          <w:b/>
          <w:i w:val="false"/>
          <w:caps w:val="false"/>
          <w:smallCaps w:val="false"/>
          <w:sz w:val="24"/>
        </w:rPr>
        <w:t>1. Общие положения</w:t>
      </w:r>
    </w:p>
    <w:p>
      <w:pPr>
        <w:pStyle w:val="BodyText"/>
        <w:widowControl/>
        <w:spacing w:lineRule="atLeast" w:line="360" w:before="300" w:after="300"/>
        <w:ind w:hanging="0" w:start="0" w:end="0"/>
        <w:jc w:val="start"/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  <w:t>1.1. В рамках настоящей Политики под персональной информацией Пользователя понимаются:</w:t>
      </w:r>
    </w:p>
    <w:p>
      <w:pPr>
        <w:pStyle w:val="BodyText"/>
        <w:widowControl/>
        <w:spacing w:lineRule="atLeast" w:line="360" w:before="300" w:after="300"/>
        <w:ind w:hanging="0" w:start="0" w:end="0"/>
        <w:jc w:val="start"/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  <w:t>1.1.1. Персональная информация, которую Пользователь предоставляет о себе самостоятельно при регистрации (создании учетной записи) или в процессе использования Сервисов, включая персональные данные Пользователя. Обязательная для предоставления Сервисов информация помечена специальным образом.</w:t>
      </w:r>
    </w:p>
    <w:p>
      <w:pPr>
        <w:pStyle w:val="BodyText"/>
        <w:widowControl/>
        <w:spacing w:lineRule="atLeast" w:line="360" w:before="300" w:after="300"/>
        <w:ind w:hanging="0" w:start="0" w:end="0"/>
        <w:jc w:val="start"/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  <w:t>1.1.2. Данные, которые автоматически передаются сервисам Сайта в процессе их использования с помощью установленного на устройстве Пользователя программного обеспечения, в том числе IP-адрес, данные файлов cookie, информация о браузере Пользователя (или иной программе, с помощью которой осуществляется доступ к сервисам), технические характеристики оборудования и программного обеспечения, используемых Пользователем, дата и время доступа к сервисам, адреса запрашиваемых страниц и иная подобная информация.</w:t>
      </w:r>
    </w:p>
    <w:p>
      <w:pPr>
        <w:pStyle w:val="BodyText"/>
        <w:widowControl/>
        <w:spacing w:lineRule="atLeast" w:line="360" w:before="300" w:after="300"/>
        <w:ind w:hanging="0" w:start="0" w:end="0"/>
        <w:jc w:val="start"/>
        <w:rPr/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  <w:t>1.1.3. Настоящая Политика конфиденциальности применяется только к Сайту </w:t>
      </w:r>
      <w:r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  <w:u w:val="single"/>
          <w:shd w:fill="auto" w:val="clear"/>
        </w:rPr>
        <w:t>https://virgin-auto.ru/</w:t>
      </w:r>
      <w:r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  <w:t>. Сайт </w:t>
      </w:r>
      <w:r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  <w:u w:val="single"/>
          <w:shd w:fill="auto" w:val="clear"/>
        </w:rPr>
        <w:t>https://virgin-auto.ru/</w:t>
      </w:r>
      <w:r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  <w:t> не контролирует и не несет ответственности за сайты третьих лиц, на которые Пользователь может перейти по ссылкам, доступным на Сайте </w:t>
      </w:r>
      <w:r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  <w:u w:val="single"/>
          <w:shd w:fill="auto" w:val="clear"/>
        </w:rPr>
        <w:t>https://virgin-auto.ru/</w:t>
      </w:r>
    </w:p>
    <w:p>
      <w:pPr>
        <w:pStyle w:val="BodyText"/>
        <w:widowControl/>
        <w:spacing w:lineRule="atLeast" w:line="360" w:before="300" w:after="300"/>
        <w:ind w:hanging="0" w:start="0" w:end="0"/>
        <w:jc w:val="start"/>
        <w:rPr/>
      </w:pPr>
      <w:r>
        <w:rPr>
          <w:rStyle w:val="Strong"/>
          <w:rFonts w:ascii="Roboto;arial;sans-serif" w:hAnsi="Roboto;arial;sans-serif"/>
          <w:b/>
          <w:i w:val="false"/>
          <w:caps w:val="false"/>
          <w:smallCaps w:val="false"/>
          <w:sz w:val="24"/>
        </w:rPr>
        <w:t>2. Цели обработки персональной информации пользователей</w:t>
      </w:r>
    </w:p>
    <w:p>
      <w:pPr>
        <w:pStyle w:val="BodyText"/>
        <w:widowControl/>
        <w:spacing w:lineRule="atLeast" w:line="360" w:before="300" w:after="300"/>
        <w:ind w:hanging="0" w:start="0" w:end="0"/>
        <w:jc w:val="start"/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  <w:t>2.1. Сайт собирает и хранит только ту персональную информацию, которая необходима для предоставления сервисов или исполнения соглашений и договоров с Пользователем, за исключением случаев, когда законодательством предусмотрено обязательное хранение персональной информации в течение определенного законом срока.</w:t>
      </w:r>
    </w:p>
    <w:p>
      <w:pPr>
        <w:pStyle w:val="BodyText"/>
        <w:widowControl/>
        <w:spacing w:lineRule="atLeast" w:line="360" w:before="300" w:after="300"/>
        <w:ind w:hanging="0" w:start="0" w:end="0"/>
        <w:jc w:val="start"/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  <w:t>В случае получения уведомления от Пользователя об отзыве согласия на обработку персональных данных Сайт прекращает обработку персональных данных Пользователя в срок, не превышающий 10 рабочих дней с момента получения.</w:t>
      </w:r>
    </w:p>
    <w:p>
      <w:pPr>
        <w:pStyle w:val="BodyText"/>
        <w:widowControl/>
        <w:spacing w:lineRule="atLeast" w:line="360" w:before="300" w:after="300"/>
        <w:ind w:hanging="0" w:start="0" w:end="0"/>
        <w:jc w:val="start"/>
        <w:rPr/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  <w:t>Уведомление об отзыве согласия на обработку персональных данных направляется на адрес электронной почты: </w:t>
      </w:r>
      <w:r>
        <w:rPr>
          <w:rFonts w:ascii="Roboto;arial;sans-serif" w:hAnsi="Roboto;arial;sans-serif"/>
          <w:b/>
          <w:bCs/>
          <w:i w:val="false"/>
          <w:caps w:val="false"/>
          <w:smallCaps w:val="false"/>
          <w:sz w:val="24"/>
        </w:rPr>
        <w:t>virgin-auto</w:t>
      </w:r>
      <w:r>
        <w:rPr>
          <w:rStyle w:val="Strong"/>
          <w:rFonts w:ascii="Roboto;arial;sans-serif" w:hAnsi="Roboto;arial;sans-serif"/>
          <w:b/>
          <w:bCs/>
          <w:i w:val="false"/>
          <w:caps w:val="false"/>
          <w:smallCaps w:val="false"/>
          <w:sz w:val="24"/>
        </w:rPr>
        <w:t>@</w:t>
      </w:r>
      <w:r>
        <w:rPr>
          <w:rStyle w:val="Strong"/>
          <w:rFonts w:ascii="Roboto;arial;sans-serif" w:hAnsi="Roboto;arial;sans-serif"/>
          <w:b/>
          <w:bCs/>
          <w:i w:val="false"/>
          <w:caps w:val="false"/>
          <w:smallCaps w:val="false"/>
          <w:sz w:val="24"/>
        </w:rPr>
        <w:t>bk</w:t>
      </w:r>
      <w:r>
        <w:rPr>
          <w:rStyle w:val="Strong"/>
          <w:rFonts w:ascii="Roboto;arial;sans-serif" w:hAnsi="Roboto;arial;sans-serif"/>
          <w:b/>
          <w:bCs/>
          <w:i w:val="false"/>
          <w:caps w:val="false"/>
          <w:smallCaps w:val="false"/>
          <w:sz w:val="24"/>
        </w:rPr>
        <w:t>.</w:t>
      </w:r>
      <w:r>
        <w:rPr>
          <w:rStyle w:val="Strong"/>
          <w:rFonts w:ascii="Roboto;arial;sans-serif" w:hAnsi="Roboto;arial;sans-serif"/>
          <w:b/>
          <w:bCs/>
          <w:i w:val="false"/>
          <w:caps w:val="false"/>
          <w:smallCaps w:val="false"/>
          <w:sz w:val="24"/>
        </w:rPr>
        <w:t>ru</w:t>
      </w:r>
    </w:p>
    <w:p>
      <w:pPr>
        <w:pStyle w:val="BodyText"/>
        <w:widowControl/>
        <w:spacing w:lineRule="atLeast" w:line="360" w:before="300" w:after="300"/>
        <w:ind w:hanging="0" w:start="0" w:end="0"/>
        <w:jc w:val="start"/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  <w:t>2.2. Персональную информацию Пользователя Сайт обрабатывает в следующих целях:</w:t>
      </w:r>
    </w:p>
    <w:p>
      <w:pPr>
        <w:pStyle w:val="BodyText"/>
        <w:widowControl/>
        <w:spacing w:lineRule="atLeast" w:line="360" w:before="300" w:after="300"/>
        <w:ind w:hanging="0" w:start="0" w:end="0"/>
        <w:jc w:val="start"/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  <w:t>2.2.1. Идентификации Пользователя, зарегистрированного на Сайте.</w:t>
      </w:r>
    </w:p>
    <w:p>
      <w:pPr>
        <w:pStyle w:val="BodyText"/>
        <w:widowControl/>
        <w:spacing w:lineRule="atLeast" w:line="360" w:before="300" w:after="300"/>
        <w:ind w:hanging="0" w:start="0" w:end="0"/>
        <w:jc w:val="start"/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  <w:t>2.2.2. Предоставления Пользователю доступа к персонализированным ресурсам Сайта.</w:t>
      </w:r>
    </w:p>
    <w:p>
      <w:pPr>
        <w:pStyle w:val="BodyText"/>
        <w:widowControl/>
        <w:spacing w:lineRule="atLeast" w:line="360" w:before="300" w:after="300"/>
        <w:ind w:hanging="0" w:start="0" w:end="0"/>
        <w:jc w:val="start"/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  <w:t>2.2.3. Установления с Пользователем обратной связи, включая направление уведомлений, запросов, касающихся использования Сайта, оказания услуг, обработку запросов и заявок от Пользователя.</w:t>
      </w:r>
    </w:p>
    <w:p>
      <w:pPr>
        <w:pStyle w:val="BodyText"/>
        <w:widowControl/>
        <w:spacing w:lineRule="atLeast" w:line="360" w:before="300" w:after="300"/>
        <w:ind w:hanging="0" w:start="0" w:end="0"/>
        <w:jc w:val="start"/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  <w:t>2.2.4. Определения места нахождения Пользователя для обеспечения безопасности, предотвращения мошенничества.</w:t>
      </w:r>
    </w:p>
    <w:p>
      <w:pPr>
        <w:pStyle w:val="BodyText"/>
        <w:widowControl/>
        <w:spacing w:lineRule="atLeast" w:line="360" w:before="300" w:after="300"/>
        <w:ind w:hanging="0" w:start="0" w:end="0"/>
        <w:jc w:val="start"/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  <w:t>2.2.5. Подтверждения достоверности и полноты персональных данных, предоставленных Пользователем.</w:t>
      </w:r>
    </w:p>
    <w:p>
      <w:pPr>
        <w:pStyle w:val="BodyText"/>
        <w:widowControl/>
        <w:spacing w:lineRule="atLeast" w:line="360" w:before="300" w:after="300"/>
        <w:ind w:hanging="0" w:start="0" w:end="0"/>
        <w:jc w:val="start"/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  <w:t>2.2.6. Создания учетной записи.</w:t>
      </w:r>
    </w:p>
    <w:p>
      <w:pPr>
        <w:pStyle w:val="BodyText"/>
        <w:widowControl/>
        <w:spacing w:lineRule="atLeast" w:line="360" w:before="300" w:after="300"/>
        <w:ind w:hanging="0" w:start="0" w:end="0"/>
        <w:jc w:val="start"/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  <w:t>2.2.7. Уведомления Пользователя Сайта о состоянии его заказа.</w:t>
      </w:r>
    </w:p>
    <w:p>
      <w:pPr>
        <w:pStyle w:val="BodyText"/>
        <w:widowControl/>
        <w:spacing w:lineRule="atLeast" w:line="360" w:before="300" w:after="300"/>
        <w:ind w:hanging="0" w:start="0" w:end="0"/>
        <w:jc w:val="start"/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  <w:t>2.2.8. Предоставления Пользователю эффективной клиентской и технической поддержки при возникновении проблем, связанных с использованием Сайта.</w:t>
      </w:r>
    </w:p>
    <w:p>
      <w:pPr>
        <w:pStyle w:val="BodyText"/>
        <w:widowControl/>
        <w:spacing w:lineRule="atLeast" w:line="360" w:before="300" w:after="300"/>
        <w:ind w:hanging="0" w:start="0" w:end="0"/>
        <w:jc w:val="start"/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  <w:t>2.2.9. Осуществления рекламной деятельности с согласия Пользователя.</w:t>
      </w:r>
    </w:p>
    <w:p>
      <w:pPr>
        <w:pStyle w:val="BodyText"/>
        <w:widowControl/>
        <w:spacing w:lineRule="atLeast" w:line="360" w:before="300" w:after="300"/>
        <w:ind w:hanging="0" w:start="0" w:end="0"/>
        <w:jc w:val="start"/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  <w:t>Сайт может использовать Ваши персональные данные с целью предоставления или продвижения продуктов и услуг. С этой целью сайт может передавать часть информации, содержащей персональные данные, своим стратегическим партнёрам. Это позволяет держать в курсе новостей о распродажах, сообщать об открытии новых направлений деятельности и предстоящих событиях.</w:t>
      </w:r>
    </w:p>
    <w:p>
      <w:pPr>
        <w:pStyle w:val="BodyText"/>
        <w:widowControl/>
        <w:spacing w:lineRule="atLeast" w:line="360" w:before="300" w:after="300"/>
        <w:ind w:hanging="0" w:start="0" w:end="0"/>
        <w:jc w:val="start"/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  <w:t>Для отказа от информационных рассылок необходимо направить на адрес электронной почты соответствующее уведомление. Отказ от информационных рассылок не влияет на отправку служебных сообщений, осуществляемых в связи с заключением и исполнением договора.</w:t>
      </w:r>
    </w:p>
    <w:p>
      <w:pPr>
        <w:pStyle w:val="BodyText"/>
        <w:widowControl/>
        <w:spacing w:lineRule="atLeast" w:line="360" w:before="300" w:after="300"/>
        <w:ind w:hanging="0" w:start="0" w:end="0"/>
        <w:jc w:val="start"/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  <w:t>Также сайт может использовать персональные данные для проведения маркетинговых, социологических и иных подобных исследований, в частности при проведении опросов клиентов и при изучении структуры потребительского спроса.</w:t>
      </w:r>
    </w:p>
    <w:p>
      <w:pPr>
        <w:pStyle w:val="BodyText"/>
        <w:widowControl/>
        <w:spacing w:lineRule="atLeast" w:line="360" w:before="300" w:after="300"/>
        <w:ind w:hanging="0" w:start="0" w:end="0"/>
        <w:jc w:val="start"/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  <w:t>Использование персональных данных во всех указанных в настоящем разделе целях допускается, если Пользователь не указал обратного при предоставлении персональных данных и не заявил о своём несогласии с использованием персональных данных для указанных целей впоследствии.</w:t>
      </w:r>
    </w:p>
    <w:p>
      <w:pPr>
        <w:pStyle w:val="BodyText"/>
        <w:widowControl/>
        <w:spacing w:lineRule="atLeast" w:line="360" w:before="300" w:after="300"/>
        <w:ind w:hanging="0" w:start="0" w:end="0"/>
        <w:jc w:val="start"/>
        <w:rPr/>
      </w:pPr>
      <w:r>
        <w:rPr>
          <w:rStyle w:val="Strong"/>
          <w:rFonts w:ascii="Roboto;arial;sans-serif" w:hAnsi="Roboto;arial;sans-serif"/>
          <w:b/>
          <w:i w:val="false"/>
          <w:caps w:val="false"/>
          <w:smallCaps w:val="false"/>
          <w:sz w:val="24"/>
        </w:rPr>
        <w:t>3. Условия обработки персональной информации пользователей</w:t>
      </w:r>
    </w:p>
    <w:p>
      <w:pPr>
        <w:pStyle w:val="BodyText"/>
        <w:widowControl/>
        <w:spacing w:lineRule="atLeast" w:line="360" w:before="300" w:after="300"/>
        <w:ind w:hanging="0" w:start="0" w:end="0"/>
        <w:jc w:val="start"/>
        <w:rPr/>
      </w:pPr>
      <w:r>
        <w:rPr>
          <w:rStyle w:val="Strong"/>
          <w:rFonts w:ascii="Roboto;arial;sans-serif" w:hAnsi="Roboto;arial;sans-serif"/>
          <w:b/>
          <w:i w:val="false"/>
          <w:caps w:val="false"/>
          <w:smallCaps w:val="false"/>
          <w:sz w:val="24"/>
        </w:rPr>
        <w:t>и ее передачи третьим лицам</w:t>
      </w:r>
    </w:p>
    <w:p>
      <w:pPr>
        <w:pStyle w:val="BodyText"/>
        <w:widowControl/>
        <w:spacing w:lineRule="atLeast" w:line="360" w:before="300" w:after="300"/>
        <w:ind w:hanging="0" w:start="0" w:end="0"/>
        <w:jc w:val="start"/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  <w:t>3.1. Сайт хранит персональную информацию Пользователей в соответствии с внутренними регламентами конкретных сервисов.</w:t>
      </w:r>
    </w:p>
    <w:p>
      <w:pPr>
        <w:pStyle w:val="BodyText"/>
        <w:widowControl/>
        <w:spacing w:lineRule="atLeast" w:line="360" w:before="300" w:after="300"/>
        <w:ind w:hanging="0" w:start="0" w:end="0"/>
        <w:jc w:val="start"/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  <w:t>3.2. В отношении персональной информации Пользователя сохраняется ее конфиденциальность, кроме случаев добровольного предоставления Пользователем информации о себе для общего доступа неограниченному кругу лиц. При использовании отдельных сервисов Пользователь соглашается с тем, что определенная часть его персональной информации становится общедоступной.</w:t>
      </w:r>
    </w:p>
    <w:p>
      <w:pPr>
        <w:pStyle w:val="BodyText"/>
        <w:widowControl/>
        <w:spacing w:lineRule="atLeast" w:line="360" w:before="300" w:after="300"/>
        <w:ind w:hanging="0" w:start="0" w:end="0"/>
        <w:jc w:val="start"/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  <w:t>3.3. Сайт вправе передать персональную информацию Пользователя третьим лицам в следующих случаях:</w:t>
      </w:r>
    </w:p>
    <w:p>
      <w:pPr>
        <w:pStyle w:val="BodyText"/>
        <w:widowControl/>
        <w:spacing w:lineRule="atLeast" w:line="360" w:before="300" w:after="300"/>
        <w:ind w:hanging="0" w:start="0" w:end="0"/>
        <w:jc w:val="start"/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  <w:t>3.3.1. Пользователь выразил согласие на такие действия.</w:t>
      </w:r>
    </w:p>
    <w:p>
      <w:pPr>
        <w:pStyle w:val="BodyText"/>
        <w:widowControl/>
        <w:spacing w:lineRule="atLeast" w:line="360" w:before="300" w:after="300"/>
        <w:ind w:hanging="0" w:start="0" w:end="0"/>
        <w:jc w:val="start"/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  <w:t>3.3.2. Передача необходима для использования Пользователем определенного сервиса либо для исполнения определенного соглашения или договора с Пользователем.</w:t>
      </w:r>
    </w:p>
    <w:p>
      <w:pPr>
        <w:pStyle w:val="BodyText"/>
        <w:widowControl/>
        <w:spacing w:lineRule="atLeast" w:line="360" w:before="300" w:after="300"/>
        <w:ind w:hanging="0" w:start="0" w:end="0"/>
        <w:jc w:val="start"/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  <w:t>3.3.4. Передача предусмотрена российским или иным применимым законодательством в рамках установленной законодательством процедуры.</w:t>
      </w:r>
    </w:p>
    <w:p>
      <w:pPr>
        <w:pStyle w:val="BodyText"/>
        <w:widowControl/>
        <w:spacing w:lineRule="atLeast" w:line="360" w:before="300" w:after="300"/>
        <w:ind w:hanging="0" w:start="0" w:end="0"/>
        <w:jc w:val="start"/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  <w:t>3.3.5. В случае продажи Сайта к приобретателю переходят все обязательства по соблюдению условий настоящей Политики применительно к полученной им персональной информации.</w:t>
      </w:r>
    </w:p>
    <w:p>
      <w:pPr>
        <w:pStyle w:val="BodyText"/>
        <w:widowControl/>
        <w:spacing w:lineRule="atLeast" w:line="360" w:before="300" w:after="300"/>
        <w:ind w:hanging="0" w:start="0" w:end="0"/>
        <w:jc w:val="start"/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  <w:t>3.4. Обработка персональных данных Пользователя осуществляется без ограничения срока следующими способами: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в том числе в информационных системах персональных данных с использованием средств автоматизации или без использования таких средств. Обработка персональных данных Пользователей осуществляется в соответствии с Федеральным законом от 27.07.2006 N 152-ФЗ «О персональных данных».</w:t>
      </w:r>
    </w:p>
    <w:p>
      <w:pPr>
        <w:pStyle w:val="BodyText"/>
        <w:widowControl/>
        <w:spacing w:lineRule="atLeast" w:line="360" w:before="300" w:after="300"/>
        <w:ind w:hanging="0" w:start="0" w:end="0"/>
        <w:jc w:val="start"/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  <w:t>3.5. При утрате или разглашении персональных данных Администрация Сайта информирует Пользователя об утрате или разглашении персональных данных.</w:t>
      </w:r>
    </w:p>
    <w:p>
      <w:pPr>
        <w:pStyle w:val="BodyText"/>
        <w:widowControl/>
        <w:spacing w:lineRule="atLeast" w:line="360" w:before="300" w:after="300"/>
        <w:ind w:hanging="0" w:start="0" w:end="0"/>
        <w:jc w:val="start"/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  <w:t>3.6. Администрация Сайта принимает необходимые организационные и технические меры для защиты персональной информации Пользователя от неправомерного или случайного доступа, уничтожения, изменения, блокирования, копирования, распространения, а также от иных неправомерных действий третьих лиц.</w:t>
      </w:r>
    </w:p>
    <w:p>
      <w:pPr>
        <w:pStyle w:val="BodyText"/>
        <w:widowControl/>
        <w:spacing w:lineRule="atLeast" w:line="360" w:before="300" w:after="300"/>
        <w:ind w:hanging="0" w:start="0" w:end="0"/>
        <w:jc w:val="start"/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  <w:t>3.7. Администрация Сайта совместно с Пользователем принимает все необходимые меры по предотвращению убытков или иных отрицательных последствий, вызванных утратой или разглашением персональных данных Пользователя.</w:t>
      </w:r>
    </w:p>
    <w:p>
      <w:pPr>
        <w:pStyle w:val="BodyText"/>
        <w:widowControl/>
        <w:spacing w:lineRule="atLeast" w:line="360" w:before="300" w:after="300"/>
        <w:ind w:hanging="0" w:start="0" w:end="0"/>
        <w:jc w:val="start"/>
        <w:rPr/>
      </w:pPr>
      <w:r>
        <w:rPr>
          <w:rStyle w:val="Strong"/>
          <w:rFonts w:ascii="Roboto;arial;sans-serif" w:hAnsi="Roboto;arial;sans-serif"/>
          <w:b/>
          <w:i w:val="false"/>
          <w:caps w:val="false"/>
          <w:smallCaps w:val="false"/>
          <w:sz w:val="24"/>
        </w:rPr>
        <w:t>4. Обязательства сторон</w:t>
      </w:r>
    </w:p>
    <w:p>
      <w:pPr>
        <w:pStyle w:val="BodyText"/>
        <w:widowControl/>
        <w:spacing w:lineRule="atLeast" w:line="360" w:before="300" w:after="300"/>
        <w:ind w:hanging="0" w:start="0" w:end="0"/>
        <w:jc w:val="start"/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  <w:t>4.1. Пользователь обязан:</w:t>
      </w:r>
    </w:p>
    <w:p>
      <w:pPr>
        <w:pStyle w:val="BodyText"/>
        <w:widowControl/>
        <w:spacing w:lineRule="atLeast" w:line="360" w:before="300" w:after="300"/>
        <w:ind w:hanging="0" w:start="0" w:end="0"/>
        <w:jc w:val="start"/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  <w:t>4.1.1. Предоставить информацию о персональных данных, необходимую для пользования Сайтом.</w:t>
      </w:r>
    </w:p>
    <w:p>
      <w:pPr>
        <w:pStyle w:val="BodyText"/>
        <w:widowControl/>
        <w:spacing w:lineRule="atLeast" w:line="360" w:before="300" w:after="300"/>
        <w:ind w:hanging="0" w:start="0" w:end="0"/>
        <w:jc w:val="start"/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  <w:t>4.1.2. Обновлять, дополнять предоставленную информацию о персональных данных в случае изменения данной информации.</w:t>
      </w:r>
    </w:p>
    <w:p>
      <w:pPr>
        <w:pStyle w:val="BodyText"/>
        <w:widowControl/>
        <w:spacing w:lineRule="atLeast" w:line="360" w:before="300" w:after="300"/>
        <w:ind w:hanging="0" w:start="0" w:end="0"/>
        <w:jc w:val="start"/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  <w:t>4.2. Администрация Сайта обязана:</w:t>
      </w:r>
    </w:p>
    <w:p>
      <w:pPr>
        <w:pStyle w:val="BodyText"/>
        <w:widowControl/>
        <w:spacing w:lineRule="atLeast" w:line="360" w:before="300" w:after="300"/>
        <w:ind w:hanging="0" w:start="0" w:end="0"/>
        <w:jc w:val="start"/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  <w:t>4.2.1. Использовать полученную информацию исключительно для целей, указанных в настоящей Политике конфиденциальности.</w:t>
      </w:r>
    </w:p>
    <w:p>
      <w:pPr>
        <w:pStyle w:val="BodyText"/>
        <w:widowControl/>
        <w:spacing w:lineRule="atLeast" w:line="360" w:before="300" w:after="300"/>
        <w:ind w:hanging="0" w:start="0" w:end="0"/>
        <w:jc w:val="start"/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  <w:t>4.2.2. Обеспечить хранение конфиденциальной информации в тайне, не разглашать без предварительного письменного разрешения Пользователя, а также не осуществлять продажу, обмен, опубликование либо разглашение иными возможными способами переданных персональных данных Пользователя, за исключением предусмотренных настоящей Политикой конфиденциальности.</w:t>
      </w:r>
    </w:p>
    <w:p>
      <w:pPr>
        <w:pStyle w:val="BodyText"/>
        <w:widowControl/>
        <w:spacing w:lineRule="atLeast" w:line="360" w:before="300" w:after="300"/>
        <w:ind w:hanging="0" w:start="0" w:end="0"/>
        <w:jc w:val="start"/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  <w:t>4.2.3. Для обеспечения защиты персональных данных Пользователя при их обработке приняты правовые, организационные и технические меры от несанкционированного, неправомерного или случайного доступа к персональным данным, уничтожения, изменения, блокирования, копирования, предоставления, распространения персональных данных, а также от иных неправомерных действий в отношении персональных данных.</w:t>
      </w:r>
    </w:p>
    <w:p>
      <w:pPr>
        <w:pStyle w:val="BodyText"/>
        <w:widowControl/>
        <w:spacing w:lineRule="atLeast" w:line="360" w:before="300" w:after="300"/>
        <w:ind w:hanging="0" w:start="0" w:end="0"/>
        <w:jc w:val="start"/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  <w:t>4.2.4. Осуществить блокирование персональных данных, относящихся к соответствующему Пользователю, с момента обращения или запроса Пользователя или его законного представителя либо уполномоченного органа по защите прав субъектов персональных данных на период проверки в случае выявления недостоверных персональных данных или неправомерных действий.</w:t>
      </w:r>
    </w:p>
    <w:p>
      <w:pPr>
        <w:pStyle w:val="BodyText"/>
        <w:widowControl/>
        <w:spacing w:lineRule="atLeast" w:line="360" w:before="300" w:after="300"/>
        <w:ind w:hanging="0" w:start="0" w:end="0"/>
        <w:jc w:val="start"/>
        <w:rPr/>
      </w:pPr>
      <w:r>
        <w:rPr>
          <w:rStyle w:val="Strong"/>
          <w:rFonts w:ascii="Roboto;arial;sans-serif" w:hAnsi="Roboto;arial;sans-serif"/>
          <w:b/>
          <w:i w:val="false"/>
          <w:caps w:val="false"/>
          <w:smallCaps w:val="false"/>
          <w:sz w:val="24"/>
        </w:rPr>
        <w:t>5. Ответственность сторон</w:t>
      </w:r>
    </w:p>
    <w:p>
      <w:pPr>
        <w:pStyle w:val="BodyText"/>
        <w:widowControl/>
        <w:spacing w:lineRule="atLeast" w:line="360" w:before="300" w:after="300"/>
        <w:ind w:hanging="0" w:start="0" w:end="0"/>
        <w:jc w:val="start"/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  <w:t>5.1. Администрация Сайта, не исполнившая свои обязательства, несет ответственность за убытки, понесенные Пользователем в связи с неправомерным использованием персональных данных, в соответствии с законодательством Российской Федерации.</w:t>
      </w:r>
    </w:p>
    <w:p>
      <w:pPr>
        <w:pStyle w:val="BodyText"/>
        <w:widowControl/>
        <w:spacing w:lineRule="atLeast" w:line="360" w:before="300" w:after="300"/>
        <w:ind w:hanging="0" w:start="0" w:end="0"/>
        <w:jc w:val="start"/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  <w:t>5.2. В случае утраты или разглашения конфиденциальной информации Администрация Сайта не несет ответственности, если данная конфиденциальная информация:</w:t>
      </w:r>
    </w:p>
    <w:p>
      <w:pPr>
        <w:pStyle w:val="BodyText"/>
        <w:widowControl/>
        <w:spacing w:lineRule="atLeast" w:line="360" w:before="300" w:after="300"/>
        <w:ind w:hanging="0" w:start="0" w:end="0"/>
        <w:jc w:val="start"/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  <w:t>5.2.1. Стала публичным достоянием до ее утраты или разглашения.</w:t>
      </w:r>
    </w:p>
    <w:p>
      <w:pPr>
        <w:pStyle w:val="BodyText"/>
        <w:widowControl/>
        <w:spacing w:lineRule="atLeast" w:line="360" w:before="300" w:after="300"/>
        <w:ind w:hanging="0" w:start="0" w:end="0"/>
        <w:jc w:val="start"/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  <w:t>5.2.2. Была получена от третьей стороны до момента ее получения Администрацией Сайта.</w:t>
      </w:r>
    </w:p>
    <w:p>
      <w:pPr>
        <w:pStyle w:val="BodyText"/>
        <w:widowControl/>
        <w:spacing w:lineRule="atLeast" w:line="360" w:before="300" w:after="300"/>
        <w:ind w:hanging="0" w:start="0" w:end="0"/>
        <w:jc w:val="start"/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  <w:t>5.2.3. Была разглашена с согласия Пользователя.</w:t>
      </w:r>
    </w:p>
    <w:p>
      <w:pPr>
        <w:pStyle w:val="BodyText"/>
        <w:widowControl/>
        <w:spacing w:lineRule="atLeast" w:line="360" w:before="300" w:after="300"/>
        <w:ind w:hanging="0" w:start="0" w:end="0"/>
        <w:jc w:val="start"/>
        <w:rPr/>
      </w:pPr>
      <w:r>
        <w:rPr>
          <w:rStyle w:val="Strong"/>
          <w:rFonts w:ascii="Roboto;arial;sans-serif" w:hAnsi="Roboto;arial;sans-serif"/>
          <w:b/>
          <w:i w:val="false"/>
          <w:caps w:val="false"/>
          <w:smallCaps w:val="false"/>
          <w:sz w:val="24"/>
        </w:rPr>
        <w:t>6. Разрешение споров</w:t>
      </w:r>
    </w:p>
    <w:p>
      <w:pPr>
        <w:pStyle w:val="BodyText"/>
        <w:widowControl/>
        <w:spacing w:lineRule="atLeast" w:line="360" w:before="300" w:after="300"/>
        <w:ind w:hanging="0" w:start="0" w:end="0"/>
        <w:jc w:val="start"/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  <w:t>6.1. До обращения в суд с иском по спорам, возникающим из отношений между Пользователем Сайта и Администрацией Сайта, обязательным является предъявление претензии (письменного предложения о добровольном урегулировании спора).</w:t>
      </w:r>
    </w:p>
    <w:p>
      <w:pPr>
        <w:pStyle w:val="BodyText"/>
        <w:widowControl/>
        <w:spacing w:lineRule="atLeast" w:line="360" w:before="300" w:after="300"/>
        <w:ind w:hanging="0" w:start="0" w:end="0"/>
        <w:jc w:val="start"/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  <w:t>6.2. Получатель претензии в течение 10 календарных дней со дня получения претензии письменно уведомляет заявителя претензии о результатах рассмотрения претензии.</w:t>
      </w:r>
    </w:p>
    <w:p>
      <w:pPr>
        <w:pStyle w:val="BodyText"/>
        <w:widowControl/>
        <w:spacing w:lineRule="atLeast" w:line="360" w:before="300" w:after="300"/>
        <w:ind w:hanging="0" w:start="0" w:end="0"/>
        <w:jc w:val="start"/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  <w:t>6.3. При недостижении соглашения спор будет передан на рассмотрение в суд в соответствии с действующим законодательством Российской Федерации.</w:t>
      </w:r>
    </w:p>
    <w:p>
      <w:pPr>
        <w:pStyle w:val="BodyText"/>
        <w:widowControl/>
        <w:spacing w:lineRule="atLeast" w:line="360" w:before="300" w:after="300"/>
        <w:ind w:hanging="0" w:start="0" w:end="0"/>
        <w:jc w:val="start"/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  <w:t>6.4. К настоящей Политике конфиденциальности и отношениям между Пользователем и Администрацией Сайта применяется действующее законодательство Российской Федерации.</w:t>
      </w:r>
    </w:p>
    <w:p>
      <w:pPr>
        <w:pStyle w:val="BodyText"/>
        <w:widowControl/>
        <w:spacing w:lineRule="atLeast" w:line="360" w:before="300" w:after="300"/>
        <w:ind w:hanging="0" w:start="0" w:end="0"/>
        <w:jc w:val="start"/>
        <w:rPr/>
      </w:pPr>
      <w:r>
        <w:rPr>
          <w:rStyle w:val="Strong"/>
          <w:rFonts w:ascii="Roboto;arial;sans-serif" w:hAnsi="Roboto;arial;sans-serif"/>
          <w:b/>
          <w:i w:val="false"/>
          <w:caps w:val="false"/>
          <w:smallCaps w:val="false"/>
          <w:sz w:val="24"/>
        </w:rPr>
        <w:t>7. Дополнительные условия</w:t>
      </w:r>
    </w:p>
    <w:p>
      <w:pPr>
        <w:pStyle w:val="BodyText"/>
        <w:widowControl/>
        <w:spacing w:lineRule="atLeast" w:line="360" w:before="300" w:after="300"/>
        <w:ind w:hanging="0" w:start="0" w:end="0"/>
        <w:jc w:val="start"/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  <w:t>7.1. Администрация Сайта вправе вносить изменения в настоящую Политику конфиденциальности без согласия Пользователя.</w:t>
      </w:r>
    </w:p>
    <w:p>
      <w:pPr>
        <w:pStyle w:val="BodyText"/>
        <w:widowControl/>
        <w:spacing w:lineRule="atLeast" w:line="360" w:before="300" w:after="300"/>
        <w:ind w:hanging="0" w:start="0" w:end="0"/>
        <w:jc w:val="start"/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  <w:t>7.2. Новая Политика конфиденциальности вступает в силу с момента ее размещения на Сайте, если иное не предусмотрено новой редакцией Политики конфиденциальности.</w:t>
      </w:r>
    </w:p>
    <w:p>
      <w:pPr>
        <w:pStyle w:val="BodyText"/>
        <w:widowControl/>
        <w:spacing w:lineRule="atLeast" w:line="360" w:before="300" w:after="300"/>
        <w:ind w:hanging="0" w:start="0" w:end="0"/>
        <w:jc w:val="start"/>
        <w:rPr/>
      </w:pPr>
      <w:r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  <w:t>7.3. Действующая Политика конфиденциальности размещена на странице по адресу: </w:t>
      </w:r>
      <w:r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  <w:u w:val="single"/>
          <w:shd w:fill="auto" w:val="clear"/>
        </w:rPr>
        <w:t>https://virgin-auto.ru/docs#privacy-policy</w:t>
      </w:r>
      <w:r>
        <w:rPr>
          <w:rFonts w:ascii="Roboto;arial;sans-serif" w:hAnsi="Roboto;arial;sans-serif"/>
          <w:b w:val="false"/>
          <w:i w:val="false"/>
          <w:caps w:val="false"/>
          <w:smallCaps w:val="false"/>
          <w:sz w:val="24"/>
        </w:rPr>
        <w:t>.</w:t>
      </w:r>
    </w:p>
    <w:p>
      <w:pPr>
        <w:pStyle w:val="BodyTex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850" w:top="1984" w:footer="992" w:bottom="1701"/>
      <w:pgNumType w:fmt="decimal"/>
      <w:formProt w:val="false"/>
      <w:textDirection w:val="lrTb"/>
      <w:docGrid w:type="lines" w:linePitch="365" w:charSpace="429494640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Noto Serif CJK JP">
    <w:altName w:val="Noto Serif JP"/>
    <w:charset w:val="01" w:characterSet="utf-8"/>
    <w:family w:val="auto"/>
    <w:pitch w:val="default"/>
  </w:font>
  <w:font w:name="Noto Sans Mono CJK JP">
    <w:altName w:val="游ゴシック"/>
    <w:charset w:val="01" w:characterSet="utf-8"/>
    <w:family w:val="swiss"/>
    <w:pitch w:val="fixed"/>
  </w:font>
  <w:font w:name="Noto Serif CJK JP:ruby">
    <w:altName w:val="Noto Serif JP:ruby"/>
    <w:charset w:val="01" w:characterSet="utf-8"/>
    <w:family w:val="roman"/>
    <w:pitch w:val="variable"/>
  </w:font>
  <w:font w:name="OpenSymbol">
    <w:altName w:val="Arial Unicode MS"/>
    <w:charset w:val="02"/>
    <w:family w:val="auto"/>
    <w:pitch w:val="default"/>
  </w:font>
  <w:font w:name="Noto Sans CJK JP">
    <w:altName w:val="Noto Sans JP"/>
    <w:charset w:val="01" w:characterSet="utf-8"/>
    <w:family w:val="swiss"/>
    <w:pitch w:val="default"/>
  </w:font>
  <w:font w:name="Noto Serif CJK JP">
    <w:altName w:val="Noto Serif JP"/>
    <w:charset w:val="01" w:characterSet="utf-8"/>
    <w:family w:val="roman"/>
    <w:pitch w:val="variable"/>
  </w:font>
  <w:font w:name="Roboto">
    <w:altName w:val="arial"/>
    <w:charset w:val="01" w:characterSet="utf-8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pStyle w:val="Heading4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pStyle w:val="Heading5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pStyle w:val="Heading6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pStyle w:val="Heading7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pStyle w:val="Heading8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pStyle w:val="Heading9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Noto Serif CJK JP;Noto Serif JP;游明朝;游明朝体" w:hAnsi="Noto Serif CJK JP;Noto Serif JP;游明朝;游明朝体" w:eastAsia="Noto Serif CJK JP;Noto Serif JP;游明朝;游明朝体" w:cs="Tahoma"/>
        <w:kern w:val="2"/>
        <w:sz w:val="21"/>
        <w:szCs w:val="24"/>
        <w:lang w:val="en-US" w:eastAsia="ja-JP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 w:val="false"/>
      <w:tabs>
        <w:tab w:val="clear" w:pos="709"/>
      </w:tabs>
      <w:kinsoku w:val="true"/>
      <w:overflowPunct w:val="true"/>
      <w:autoSpaceDE w:val="true"/>
      <w:bidi w:val="0"/>
      <w:jc w:val="both"/>
    </w:pPr>
    <w:rPr>
      <w:rFonts w:ascii="Noto Serif CJK JP;Noto Serif JP;游明朝;游明朝体" w:hAnsi="Noto Serif CJK JP;Noto Serif JP;游明朝;游明朝体" w:eastAsia="Noto Serif CJK JP;Noto Serif JP;游明朝;游明朝体"/>
      <w:color w:val="auto"/>
      <w:kern w:val="2"/>
      <w:sz w:val="21"/>
      <w:lang w:val="en-US" w:eastAsia="ja-JP" w:bidi="hi-IN"/>
    </w:rPr>
  </w:style>
  <w:style w:type="paragraph" w:styleId="Heading1">
    <w:name w:val="heading 1"/>
    <w:basedOn w:val="Heading"/>
    <w:next w:val="BodyText"/>
    <w:qFormat/>
    <w:pPr>
      <w:numPr>
        <w:ilvl w:val="0"/>
        <w:numId w:val="1"/>
      </w:numPr>
      <w:spacing w:before="176" w:after="176"/>
      <w:outlineLvl w:val="0"/>
    </w:pPr>
    <w:rPr>
      <w:sz w:val="24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0" w:after="0"/>
      <w:outlineLvl w:val="1"/>
    </w:pPr>
    <w:rPr/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0" w:after="0"/>
      <w:ind w:hanging="0" w:start="839" w:end="0"/>
      <w:outlineLvl w:val="2"/>
    </w:pPr>
    <w:rPr/>
  </w:style>
  <w:style w:type="paragraph" w:styleId="Heading4">
    <w:name w:val="heading 4"/>
    <w:basedOn w:val="Heading"/>
    <w:next w:val="BodyText"/>
    <w:qFormat/>
    <w:pPr>
      <w:numPr>
        <w:ilvl w:val="3"/>
        <w:numId w:val="1"/>
      </w:numPr>
      <w:outlineLvl w:val="3"/>
    </w:pPr>
    <w:rPr/>
  </w:style>
  <w:style w:type="paragraph" w:styleId="Heading5">
    <w:name w:val="heading 5"/>
    <w:basedOn w:val="Heading"/>
    <w:next w:val="BodyText"/>
    <w:qFormat/>
    <w:pPr>
      <w:numPr>
        <w:ilvl w:val="4"/>
        <w:numId w:val="1"/>
      </w:numPr>
      <w:outlineLvl w:val="4"/>
    </w:pPr>
    <w:rPr/>
  </w:style>
  <w:style w:type="paragraph" w:styleId="Heading6">
    <w:name w:val="heading 6"/>
    <w:basedOn w:val="Heading"/>
    <w:next w:val="BodyText"/>
    <w:qFormat/>
    <w:pPr>
      <w:numPr>
        <w:ilvl w:val="5"/>
        <w:numId w:val="1"/>
      </w:numPr>
      <w:outlineLvl w:val="5"/>
    </w:pPr>
    <w:rPr/>
  </w:style>
  <w:style w:type="paragraph" w:styleId="Heading7">
    <w:name w:val="heading 7"/>
    <w:basedOn w:val="Heading"/>
    <w:next w:val="BodyText"/>
    <w:qFormat/>
    <w:pPr>
      <w:numPr>
        <w:ilvl w:val="6"/>
        <w:numId w:val="1"/>
      </w:numPr>
      <w:outlineLvl w:val="6"/>
    </w:pPr>
    <w:rPr/>
  </w:style>
  <w:style w:type="paragraph" w:styleId="Heading8">
    <w:name w:val="heading 8"/>
    <w:basedOn w:val="Heading"/>
    <w:next w:val="BodyText"/>
    <w:qFormat/>
    <w:pPr>
      <w:numPr>
        <w:ilvl w:val="7"/>
        <w:numId w:val="1"/>
      </w:numPr>
      <w:outlineLvl w:val="7"/>
    </w:pPr>
    <w:rPr/>
  </w:style>
  <w:style w:type="paragraph" w:styleId="Heading9">
    <w:name w:val="heading 9"/>
    <w:basedOn w:val="Heading"/>
    <w:next w:val="BodyText"/>
    <w:qFormat/>
    <w:pPr>
      <w:numPr>
        <w:ilvl w:val="8"/>
        <w:numId w:val="1"/>
      </w:numPr>
      <w:outlineLvl w:val="8"/>
    </w:pPr>
    <w:rPr/>
  </w:style>
  <w:style w:type="character" w:styleId="SourceText">
    <w:name w:val="Source Text"/>
    <w:qFormat/>
    <w:rPr>
      <w:rFonts w:ascii="Noto Sans Mono CJK JP;游ゴシック;游ゴシック体" w:hAnsi="Noto Sans Mono CJK JP;游ゴシック;游ゴシック体" w:eastAsia="Noto Sans Mono CJK JP;游ゴシック;游ゴシック体"/>
    </w:rPr>
  </w:style>
  <w:style w:type="character" w:styleId="Quotation">
    <w:name w:val="Quotation"/>
    <w:qFormat/>
    <w:rPr/>
  </w:style>
  <w:style w:type="character" w:styleId="Teletype">
    <w:name w:val="Teletype"/>
    <w:qFormat/>
    <w:rPr>
      <w:rFonts w:ascii="Noto Sans Mono CJK JP;游ゴシック;游ゴシック体" w:hAnsi="Noto Sans Mono CJK JP;游ゴシック;游ゴシック体" w:eastAsia="Noto Sans Mono CJK JP;游ゴシック;游ゴシック体"/>
    </w:rPr>
  </w:style>
  <w:style w:type="character" w:styleId="Rubies">
    <w:name w:val="Rubies"/>
    <w:qFormat/>
    <w:rPr>
      <w:rFonts w:ascii="Noto Serif CJK JP:ruby;Noto Serif JP:ruby;游明朝:ruby;游明朝体:ruby" w:hAnsi="Noto Serif CJK JP:ruby;Noto Serif JP:ruby;游明朝:ruby;游明朝体:ruby" w:eastAsia="Noto Serif CJK JP:ruby;Noto Serif JP:ruby;游明朝:ruby;游明朝体:ruby"/>
      <w:sz w:val="10"/>
      <w:u w:val="none"/>
      <w:em w:val="none"/>
    </w:rPr>
  </w:style>
  <w:style w:type="character" w:styleId="Emphasis">
    <w:name w:val="Emphasis"/>
    <w:qFormat/>
    <w:rPr>
      <w:em w:val="dot"/>
    </w:rPr>
  </w:style>
  <w:style w:type="character" w:styleId="Example">
    <w:name w:val="Example"/>
    <w:qFormat/>
    <w:rPr>
      <w:rFonts w:ascii="Noto Sans Mono CJK JP;游ゴシック;游ゴシック体" w:hAnsi="Noto Sans Mono CJK JP;游ゴシック;游ゴシック体" w:eastAsia="Noto Sans Mono CJK JP;游ゴシック;游ゴシック体"/>
    </w:rPr>
  </w:style>
  <w:style w:type="character" w:styleId="UserEntry">
    <w:name w:val="User Entry"/>
    <w:qFormat/>
    <w:rPr>
      <w:rFonts w:ascii="Noto Sans Mono CJK JP;游ゴシック;游ゴシック体" w:hAnsi="Noto Sans Mono CJK JP;游ゴシック;游ゴシック体" w:eastAsia="Noto Sans Mono CJK JP;游ゴシック;游ゴシック体"/>
    </w:rPr>
  </w:style>
  <w:style w:type="character" w:styleId="Variable">
    <w:name w:val="Variable"/>
    <w:qFormat/>
    <w:rPr/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/>
    </w:rPr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  <w:jc w:val="start"/>
    </w:pPr>
    <w:rPr>
      <w:rFonts w:ascii="Noto Sans CJK JP;Noto Sans JP;游ゴシック;游ゴシック体" w:hAnsi="Noto Sans CJK JP;Noto Sans JP;游ゴシック;游ゴシック体" w:eastAsia="Noto Sans CJK JP;Noto Sans JP;游ゴシック;游ゴシック体"/>
    </w:rPr>
  </w:style>
  <w:style w:type="paragraph" w:styleId="BodyText">
    <w:name w:val="Body Text"/>
    <w:basedOn w:val="Normal"/>
    <w:pPr>
      <w:spacing w:lineRule="auto" w:line="240" w:before="0" w:after="0"/>
      <w:jc w:val="both"/>
      <w:textAlignment w:val="baseline"/>
    </w:pPr>
    <w:rPr/>
  </w:style>
  <w:style w:type="paragraph" w:styleId="List">
    <w:name w:val="List"/>
    <w:basedOn w:val="BodyText"/>
    <w:pPr>
      <w:jc w:val="start"/>
    </w:pPr>
    <w:rPr>
      <w:sz w:val="21"/>
    </w:rPr>
  </w:style>
  <w:style w:type="paragraph" w:styleId="Caption">
    <w:name w:val="caption"/>
    <w:basedOn w:val="Normal"/>
    <w:qFormat/>
    <w:pPr>
      <w:suppressLineNumbers/>
      <w:spacing w:before="120" w:after="120"/>
      <w:jc w:val="start"/>
    </w:pPr>
    <w:rPr/>
  </w:style>
  <w:style w:type="paragraph" w:styleId="Index">
    <w:name w:val="Index"/>
    <w:basedOn w:val="Normal"/>
    <w:qFormat/>
    <w:pPr>
      <w:suppressLineNumbers/>
      <w:jc w:val="start"/>
    </w:pPr>
    <w:rPr>
      <w:sz w:val="21"/>
    </w:rPr>
  </w:style>
  <w:style w:type="paragraph" w:styleId="Signature">
    <w:name w:val="Signature"/>
    <w:basedOn w:val="Normal"/>
    <w:pPr>
      <w:suppressLineNumbers/>
      <w:jc w:val="end"/>
    </w:pPr>
    <w:rPr/>
  </w:style>
  <w:style w:type="paragraph" w:styleId="ListContents">
    <w:name w:val="List Contents"/>
    <w:basedOn w:val="Normal"/>
    <w:qFormat/>
    <w:pPr>
      <w:ind w:hanging="0" w:start="567" w:end="0"/>
      <w:jc w:val="start"/>
    </w:pPr>
    <w:rPr/>
  </w:style>
  <w:style w:type="paragraph" w:styleId="Salutation">
    <w:name w:val="Salutation"/>
    <w:basedOn w:val="Normal"/>
    <w:pPr>
      <w:suppressLineNumbers/>
      <w:jc w:val="end"/>
    </w:pPr>
    <w:rPr/>
  </w:style>
  <w:style w:type="paragraph" w:styleId="Title">
    <w:name w:val="Title"/>
    <w:basedOn w:val="Heading"/>
    <w:next w:val="BodyText"/>
    <w:qFormat/>
    <w:pPr>
      <w:jc w:val="center"/>
    </w:pPr>
    <w:rPr>
      <w:sz w:val="32"/>
    </w:rPr>
  </w:style>
  <w:style w:type="paragraph" w:styleId="Closing">
    <w:name w:val="Closing"/>
    <w:basedOn w:val="Heading"/>
    <w:next w:val="BodyText"/>
    <w:pPr>
      <w:jc w:val="center"/>
    </w:pPr>
    <w:rPr/>
  </w:style>
  <w:style w:type="paragraph" w:styleId="IndexHeading">
    <w:name w:val="index heading"/>
    <w:basedOn w:val="Heading"/>
    <w:pPr>
      <w:suppressLineNumbers/>
      <w:ind w:hanging="0" w:start="0" w:end="0"/>
    </w:pPr>
    <w:rPr>
      <w:sz w:val="32"/>
    </w:rPr>
  </w:style>
  <w:style w:type="paragraph" w:styleId="Subtitle">
    <w:name w:val="Subtitle"/>
    <w:basedOn w:val="Heading"/>
    <w:next w:val="BodyText"/>
    <w:qFormat/>
    <w:pPr>
      <w:spacing w:before="278" w:after="136"/>
      <w:jc w:val="center"/>
    </w:pPr>
    <w:rPr>
      <w:sz w:val="24"/>
    </w:rPr>
  </w:style>
  <w:style w:type="paragraph" w:styleId="Heading10">
    <w:name w:val="Heading 10"/>
    <w:basedOn w:val="Heading"/>
    <w:next w:val="BodyText"/>
    <w:qFormat/>
    <w:pPr>
      <w:numPr>
        <w:ilvl w:val="8"/>
        <w:numId w:val="1"/>
      </w:numPr>
      <w:outlineLvl w:val="8"/>
    </w:pPr>
    <w:rPr/>
  </w:style>
  <w:style w:type="paragraph" w:styleId="HeaderandFooter">
    <w:name w:val="Header and Footer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Footer">
    <w:name w:val="footer"/>
    <w:basedOn w:val="HeaderandFooter"/>
    <w:pPr>
      <w:suppressLineNumbers/>
    </w:pPr>
    <w:rPr/>
  </w:style>
  <w:style w:type="paragraph" w:styleId="BlockQuotation">
    <w:name w:val="Block Quotation"/>
    <w:basedOn w:val="Normal"/>
    <w:qFormat/>
    <w:pPr>
      <w:spacing w:before="312" w:after="312"/>
      <w:ind w:hanging="0" w:start="839" w:end="839"/>
      <w:contextualSpacing/>
    </w:pPr>
    <w:rPr>
      <w:rFonts w:ascii="Noto Serif CJK JP;Noto Serif JP;游明朝;游明朝体" w:hAnsi="Noto Serif CJK JP;Noto Serif JP;游明朝;游明朝体"/>
    </w:rPr>
  </w:style>
  <w:style w:type="paragraph" w:styleId="PreformattedText">
    <w:name w:val="Preformatted Text"/>
    <w:basedOn w:val="Normal"/>
    <w:qFormat/>
    <w:pPr>
      <w:spacing w:before="0" w:after="0"/>
      <w:jc w:val="start"/>
    </w:pPr>
    <w:rPr>
      <w:rFonts w:ascii="Noto Sans Mono CJK JP;游ゴシック;游ゴシック体" w:hAnsi="Noto Sans Mono CJK JP;游ゴシック;游ゴシック体" w:eastAsia="Noto Sans Mono CJK JP;游ゴシック;游ゴシック体"/>
      <w:sz w:val="21"/>
    </w:rPr>
  </w:style>
  <w:style w:type="paragraph" w:styleId="TableofAuthorities">
    <w:name w:val="table of authorities"/>
    <w:basedOn w:val="IndexHeading"/>
    <w:pPr/>
    <w:rPr/>
  </w:style>
  <w:style w:type="paragraph" w:styleId="TOCHeading">
    <w:name w:val="TOC Heading"/>
    <w:basedOn w:val="IndexHeading"/>
    <w:qFormat/>
    <w:pPr/>
    <w:rPr/>
  </w:style>
  <w:style w:type="paragraph" w:styleId="FigureIndexHeading">
    <w:name w:val="Figure Index Heading"/>
    <w:basedOn w:val="IndexHeading"/>
    <w:qFormat/>
    <w:pPr/>
    <w:rPr/>
  </w:style>
  <w:style w:type="paragraph" w:styleId="ObjectIndexHeading">
    <w:name w:val="Object Index Heading"/>
    <w:basedOn w:val="IndexHeading"/>
    <w:qFormat/>
    <w:pPr/>
    <w:rPr/>
  </w:style>
  <w:style w:type="paragraph" w:styleId="TableIndexHeading">
    <w:name w:val="Table Index Heading"/>
    <w:basedOn w:val="IndexHeading"/>
    <w:qFormat/>
    <w:pPr/>
    <w:rPr/>
  </w:style>
  <w:style w:type="paragraph" w:styleId="UserIndexHeading">
    <w:name w:val="User Index Heading"/>
    <w:basedOn w:val="IndexHeading"/>
    <w:qFormat/>
    <w:pPr/>
    <w:rPr/>
  </w:style>
  <w:style w:type="paragraph" w:styleId="EnvelopeAddress">
    <w:name w:val="envelope address"/>
    <w:basedOn w:val="Normal"/>
    <w:pPr>
      <w:suppressLineNumbers/>
      <w:spacing w:before="0" w:after="0"/>
      <w:jc w:val="end"/>
    </w:pPr>
    <w:rPr/>
  </w:style>
  <w:style w:type="paragraph" w:styleId="Drawing">
    <w:name w:val="Drawing"/>
    <w:basedOn w:val="Caption"/>
    <w:qFormat/>
    <w:pPr/>
    <w:rPr/>
  </w:style>
  <w:style w:type="paragraph" w:styleId="ListHeading">
    <w:name w:val="List Heading"/>
    <w:basedOn w:val="Normal"/>
    <w:next w:val="ListContents"/>
    <w:qFormat/>
    <w:pPr>
      <w:ind w:hanging="0" w:start="0" w:end="0"/>
      <w:jc w:val="start"/>
    </w:pPr>
    <w:rPr/>
  </w:style>
  <w:style w:type="paragraph" w:styleId="BodyTextIndent">
    <w:name w:val="Body Text Indent"/>
    <w:basedOn w:val="BodyText"/>
    <w:pPr>
      <w:ind w:hanging="0" w:start="283" w:end="0"/>
    </w:pPr>
    <w:rPr/>
  </w:style>
  <w:style w:type="paragraph" w:styleId="BodyTextFirstIndent">
    <w:name w:val="Body Text First Indent"/>
    <w:basedOn w:val="BodyText"/>
    <w:pPr>
      <w:ind w:firstLine="210" w:start="0" w:end="0"/>
    </w:pPr>
    <w:rPr/>
  </w:style>
  <w:style w:type="paragraph" w:styleId="HangingIndent">
    <w:name w:val="Hanging Indent"/>
    <w:basedOn w:val="BodyText"/>
    <w:qFormat/>
    <w:pPr>
      <w:tabs>
        <w:tab w:val="left" w:pos="567" w:leader="none"/>
      </w:tabs>
      <w:ind w:hanging="283" w:start="567" w:end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ja_ott_normal</Template>
  <TotalTime>2</TotalTime>
  <Application>LibreOffice/24.8.4.2$MacOSX_AARCH64 LibreOffice_project/bb3cfa12c7b1bf994ecc5649a80400d06cd71002</Application>
  <AppVersion>15.0000</AppVersion>
  <Pages>9</Pages>
  <Words>1159</Words>
  <Characters>9070</Characters>
  <CharactersWithSpaces>10167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2025-01-07T00:04:59Z</dcterms:created>
  <dc:creator/>
  <dc:description/>
  <dc:language>ja-JP</dc:language>
  <cp:lastModifiedBy/>
  <dcterms:modified xsi:type="dcterms:W3CDTF">2025-01-07T00:07:47Z</dcterms:modified>
  <cp:revision>2</cp:revision>
  <dc:subject/>
  <dc:title/>
</cp:coreProperties>
</file>